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A16" w:rsidRDefault="00A22A16" w:rsidP="00A22A16">
      <w:pPr>
        <w:pStyle w:val="Default"/>
      </w:pPr>
    </w:p>
    <w:p w:rsidR="00A22A16" w:rsidRPr="00A22A16" w:rsidRDefault="00A22A16" w:rsidP="00A22A16">
      <w:pPr>
        <w:pStyle w:val="Default"/>
        <w:jc w:val="both"/>
        <w:rPr>
          <w:b/>
          <w:bCs/>
          <w:sz w:val="28"/>
          <w:szCs w:val="28"/>
        </w:rPr>
      </w:pPr>
      <w:r w:rsidRPr="00A22A16">
        <w:rPr>
          <w:b/>
          <w:bCs/>
          <w:sz w:val="28"/>
          <w:szCs w:val="28"/>
        </w:rPr>
        <w:t>PIÈCES À JOINDRE AU FORMULAIRE CERFA</w:t>
      </w:r>
      <w:r>
        <w:rPr>
          <w:b/>
          <w:bCs/>
          <w:sz w:val="28"/>
          <w:szCs w:val="28"/>
        </w:rPr>
        <w:t xml:space="preserve"> N°12156</w:t>
      </w:r>
    </w:p>
    <w:p w:rsidR="00A22A16" w:rsidRPr="00A22A16" w:rsidRDefault="00A22A16" w:rsidP="00A22A16">
      <w:pPr>
        <w:pStyle w:val="Default"/>
        <w:jc w:val="both"/>
        <w:rPr>
          <w:sz w:val="28"/>
          <w:szCs w:val="28"/>
        </w:rPr>
      </w:pPr>
    </w:p>
    <w:p w:rsidR="00A22A16" w:rsidRPr="0094584A" w:rsidRDefault="00A22A16" w:rsidP="00A22A16">
      <w:pPr>
        <w:pStyle w:val="Default"/>
        <w:jc w:val="both"/>
        <w:rPr>
          <w:b/>
          <w:color w:val="0070C0"/>
          <w:sz w:val="23"/>
          <w:szCs w:val="23"/>
        </w:rPr>
      </w:pPr>
      <w:r w:rsidRPr="0094584A">
        <w:rPr>
          <w:b/>
          <w:color w:val="0070C0"/>
          <w:sz w:val="23"/>
          <w:szCs w:val="23"/>
        </w:rPr>
        <w:t xml:space="preserve">Pour une première demande : </w:t>
      </w:r>
    </w:p>
    <w:p w:rsidR="00A22A16" w:rsidRPr="00A22A16" w:rsidRDefault="00A22A16" w:rsidP="00A22A16">
      <w:pPr>
        <w:pStyle w:val="Default"/>
        <w:jc w:val="both"/>
        <w:rPr>
          <w:sz w:val="23"/>
          <w:szCs w:val="23"/>
        </w:rPr>
      </w:pPr>
    </w:p>
    <w:p w:rsidR="00A22A16" w:rsidRPr="00A22A16" w:rsidRDefault="00A22A16" w:rsidP="00A22A16">
      <w:pPr>
        <w:pStyle w:val="Default"/>
        <w:spacing w:after="131"/>
        <w:jc w:val="both"/>
        <w:rPr>
          <w:sz w:val="20"/>
          <w:szCs w:val="20"/>
        </w:rPr>
      </w:pPr>
      <w:r w:rsidRPr="00A22A16">
        <w:rPr>
          <w:sz w:val="20"/>
          <w:szCs w:val="20"/>
        </w:rPr>
        <w:t xml:space="preserve">1. Les </w:t>
      </w:r>
      <w:r w:rsidRPr="00A22A16">
        <w:rPr>
          <w:b/>
          <w:bCs/>
          <w:sz w:val="20"/>
          <w:szCs w:val="20"/>
        </w:rPr>
        <w:t>statuts régulièrement déclarés</w:t>
      </w:r>
      <w:r w:rsidRPr="00A22A16">
        <w:rPr>
          <w:sz w:val="20"/>
          <w:szCs w:val="20"/>
        </w:rPr>
        <w:t xml:space="preserve">, en un seul exemplaire. Si l’association est enregistrée dans le RNA (Cf. page 2), il n’est pas nécessaire de les joindre. </w:t>
      </w:r>
    </w:p>
    <w:p w:rsidR="00A22A16" w:rsidRPr="00A22A16" w:rsidRDefault="00A22A16" w:rsidP="00A22A16">
      <w:pPr>
        <w:pStyle w:val="Default"/>
        <w:spacing w:after="131"/>
        <w:jc w:val="both"/>
        <w:rPr>
          <w:sz w:val="20"/>
          <w:szCs w:val="20"/>
        </w:rPr>
      </w:pPr>
      <w:r w:rsidRPr="00A22A16">
        <w:rPr>
          <w:sz w:val="20"/>
          <w:szCs w:val="20"/>
        </w:rPr>
        <w:t xml:space="preserve">2. La </w:t>
      </w:r>
      <w:r w:rsidRPr="00A22A16">
        <w:rPr>
          <w:b/>
          <w:bCs/>
          <w:sz w:val="20"/>
          <w:szCs w:val="20"/>
        </w:rPr>
        <w:t xml:space="preserve">liste </w:t>
      </w:r>
      <w:r w:rsidRPr="00A22A16">
        <w:rPr>
          <w:sz w:val="20"/>
          <w:szCs w:val="20"/>
        </w:rPr>
        <w:t xml:space="preserve">des personnes chargées de l’administration de l’association régulièrement déclarée (composition du conseil, du bureau, …). Il n’est pas nécessaire de la joindre si l’association est enregistrée dans le répertoire national des associations (RNA). </w:t>
      </w:r>
    </w:p>
    <w:p w:rsidR="00A22A16" w:rsidRPr="00A22A16" w:rsidRDefault="00A22A16" w:rsidP="00A22A16">
      <w:pPr>
        <w:pStyle w:val="Default"/>
        <w:spacing w:after="131"/>
        <w:jc w:val="both"/>
        <w:rPr>
          <w:sz w:val="20"/>
          <w:szCs w:val="20"/>
        </w:rPr>
      </w:pPr>
      <w:r w:rsidRPr="00AC7641">
        <w:rPr>
          <w:sz w:val="20"/>
          <w:szCs w:val="20"/>
          <w:highlight w:val="yellow"/>
        </w:rPr>
        <w:t xml:space="preserve">3. Un </w:t>
      </w:r>
      <w:r w:rsidRPr="00AC7641">
        <w:rPr>
          <w:b/>
          <w:bCs/>
          <w:sz w:val="20"/>
          <w:szCs w:val="20"/>
          <w:highlight w:val="yellow"/>
        </w:rPr>
        <w:t>relevé d’identité bancaire</w:t>
      </w:r>
      <w:r w:rsidRPr="00A22A16">
        <w:rPr>
          <w:sz w:val="20"/>
          <w:szCs w:val="20"/>
        </w:rPr>
        <w:t xml:space="preserve">, portant une adresse correspondant à celle du n° SIRET. </w:t>
      </w:r>
    </w:p>
    <w:p w:rsidR="00A22A16" w:rsidRPr="00A22A16" w:rsidRDefault="00A22A16" w:rsidP="00A22A16">
      <w:pPr>
        <w:pStyle w:val="Default"/>
        <w:spacing w:after="131"/>
        <w:jc w:val="both"/>
        <w:rPr>
          <w:sz w:val="20"/>
          <w:szCs w:val="20"/>
        </w:rPr>
      </w:pPr>
      <w:r w:rsidRPr="00A22A16">
        <w:rPr>
          <w:sz w:val="20"/>
          <w:szCs w:val="20"/>
        </w:rPr>
        <w:t xml:space="preserve">4. Si le présent dossier n’est pas signé par le représentant légal de l’association, </w:t>
      </w:r>
      <w:r w:rsidRPr="00A22A16">
        <w:rPr>
          <w:b/>
          <w:bCs/>
          <w:sz w:val="20"/>
          <w:szCs w:val="20"/>
        </w:rPr>
        <w:t>le pouvoir donné par ce dernier au signataire</w:t>
      </w:r>
      <w:r w:rsidRPr="00A22A16">
        <w:rPr>
          <w:sz w:val="20"/>
          <w:szCs w:val="20"/>
        </w:rPr>
        <w:t xml:space="preserve">. </w:t>
      </w:r>
    </w:p>
    <w:p w:rsidR="00A22A16" w:rsidRPr="00A22A16" w:rsidRDefault="00A22A16" w:rsidP="00A22A16">
      <w:pPr>
        <w:pStyle w:val="Default"/>
        <w:spacing w:after="131"/>
        <w:jc w:val="both"/>
        <w:rPr>
          <w:sz w:val="20"/>
          <w:szCs w:val="20"/>
        </w:rPr>
      </w:pPr>
      <w:r w:rsidRPr="00AC7641">
        <w:rPr>
          <w:sz w:val="20"/>
          <w:szCs w:val="20"/>
          <w:highlight w:val="yellow"/>
        </w:rPr>
        <w:t xml:space="preserve">5. Les </w:t>
      </w:r>
      <w:r w:rsidRPr="00AC7641">
        <w:rPr>
          <w:b/>
          <w:sz w:val="20"/>
          <w:szCs w:val="20"/>
          <w:highlight w:val="yellow"/>
        </w:rPr>
        <w:t xml:space="preserve">comptes </w:t>
      </w:r>
      <w:r w:rsidRPr="00AC7641">
        <w:rPr>
          <w:sz w:val="20"/>
          <w:szCs w:val="20"/>
          <w:highlight w:val="yellow"/>
        </w:rPr>
        <w:t>approuvés du dernier exercice clos</w:t>
      </w:r>
      <w:r w:rsidRPr="00A22A16">
        <w:rPr>
          <w:sz w:val="20"/>
          <w:szCs w:val="20"/>
        </w:rPr>
        <w:t xml:space="preserve">. </w:t>
      </w:r>
    </w:p>
    <w:p w:rsidR="00A22A16" w:rsidRPr="00A22A16" w:rsidRDefault="00A22A16" w:rsidP="00A22A16">
      <w:pPr>
        <w:pStyle w:val="Default"/>
        <w:spacing w:after="131"/>
        <w:jc w:val="both"/>
        <w:rPr>
          <w:sz w:val="20"/>
          <w:szCs w:val="20"/>
        </w:rPr>
      </w:pPr>
      <w:r w:rsidRPr="00A22A16">
        <w:rPr>
          <w:sz w:val="20"/>
          <w:szCs w:val="20"/>
        </w:rPr>
        <w:t xml:space="preserve">6. Le(s) rapport(s) du commissaire aux comptes pour les associations qui en ont désigné un, notamment celles qui ont reçu annuellement plus de 153 000 euros de dons ou plus de 153 000 euros de subventions. </w:t>
      </w:r>
    </w:p>
    <w:p w:rsidR="00A22A16" w:rsidRPr="00A22A16" w:rsidRDefault="00A22A16" w:rsidP="00A22A16">
      <w:pPr>
        <w:pStyle w:val="Default"/>
        <w:spacing w:after="131"/>
        <w:jc w:val="both"/>
        <w:rPr>
          <w:sz w:val="20"/>
          <w:szCs w:val="20"/>
        </w:rPr>
      </w:pPr>
      <w:r w:rsidRPr="00A22A16">
        <w:rPr>
          <w:sz w:val="20"/>
          <w:szCs w:val="20"/>
        </w:rPr>
        <w:t xml:space="preserve">7. Le cas échéant, la référence de la publication sur le site internet des JO des documents ci-dessus. En ce cas, il n'est pas nécessaire de les joindre. </w:t>
      </w:r>
    </w:p>
    <w:p w:rsidR="00A22A16" w:rsidRDefault="00A22A16" w:rsidP="00A22A16">
      <w:pPr>
        <w:pStyle w:val="Default"/>
        <w:jc w:val="both"/>
        <w:rPr>
          <w:sz w:val="20"/>
          <w:szCs w:val="20"/>
        </w:rPr>
      </w:pPr>
      <w:r w:rsidRPr="00AC7641">
        <w:rPr>
          <w:sz w:val="20"/>
          <w:szCs w:val="20"/>
          <w:highlight w:val="yellow"/>
        </w:rPr>
        <w:t xml:space="preserve">8. Le plus récent </w:t>
      </w:r>
      <w:r w:rsidRPr="00AC7641">
        <w:rPr>
          <w:b/>
          <w:sz w:val="20"/>
          <w:szCs w:val="20"/>
          <w:highlight w:val="yellow"/>
        </w:rPr>
        <w:t>rapport d’activité</w:t>
      </w:r>
      <w:r w:rsidR="00190BA7" w:rsidRPr="00AC7641">
        <w:rPr>
          <w:sz w:val="20"/>
          <w:szCs w:val="20"/>
          <w:highlight w:val="yellow"/>
        </w:rPr>
        <w:t xml:space="preserve"> approuvé</w:t>
      </w:r>
      <w:r w:rsidR="00190BA7">
        <w:rPr>
          <w:sz w:val="20"/>
          <w:szCs w:val="20"/>
        </w:rPr>
        <w:t>.</w:t>
      </w:r>
    </w:p>
    <w:p w:rsidR="00190BA7" w:rsidRDefault="00190BA7" w:rsidP="00A22A16">
      <w:pPr>
        <w:pStyle w:val="Default"/>
        <w:jc w:val="both"/>
        <w:rPr>
          <w:sz w:val="20"/>
          <w:szCs w:val="20"/>
        </w:rPr>
      </w:pPr>
    </w:p>
    <w:p w:rsidR="00A22A16" w:rsidRPr="00B81D6C" w:rsidRDefault="00190BA7" w:rsidP="00A22A16">
      <w:pPr>
        <w:pStyle w:val="Default"/>
        <w:jc w:val="both"/>
        <w:rPr>
          <w:color w:val="C00000"/>
          <w:sz w:val="20"/>
          <w:szCs w:val="20"/>
        </w:rPr>
      </w:pPr>
      <w:r w:rsidRPr="00AC7641">
        <w:rPr>
          <w:sz w:val="20"/>
          <w:szCs w:val="20"/>
          <w:highlight w:val="yellow"/>
        </w:rPr>
        <w:t>9. L</w:t>
      </w:r>
      <w:r w:rsidR="00344616">
        <w:rPr>
          <w:sz w:val="20"/>
          <w:szCs w:val="20"/>
          <w:highlight w:val="yellow"/>
        </w:rPr>
        <w:t>’ann</w:t>
      </w:r>
      <w:r w:rsidRPr="00AC7641">
        <w:rPr>
          <w:sz w:val="20"/>
          <w:szCs w:val="20"/>
          <w:highlight w:val="yellow"/>
        </w:rPr>
        <w:t>e</w:t>
      </w:r>
      <w:r w:rsidR="00344616">
        <w:rPr>
          <w:sz w:val="20"/>
          <w:szCs w:val="20"/>
          <w:highlight w:val="yellow"/>
        </w:rPr>
        <w:t>xe du formulaire</w:t>
      </w:r>
      <w:r w:rsidR="005F04FC">
        <w:rPr>
          <w:sz w:val="20"/>
          <w:szCs w:val="20"/>
          <w:highlight w:val="yellow"/>
        </w:rPr>
        <w:t xml:space="preserve"> </w:t>
      </w:r>
      <w:proofErr w:type="spellStart"/>
      <w:r w:rsidR="005F04FC">
        <w:rPr>
          <w:sz w:val="20"/>
          <w:szCs w:val="20"/>
          <w:highlight w:val="yellow"/>
        </w:rPr>
        <w:t>cerfa</w:t>
      </w:r>
      <w:proofErr w:type="spellEnd"/>
      <w:r w:rsidR="00344616">
        <w:rPr>
          <w:sz w:val="20"/>
          <w:szCs w:val="20"/>
          <w:highlight w:val="yellow"/>
        </w:rPr>
        <w:t xml:space="preserve"> (</w:t>
      </w:r>
      <w:r w:rsidRPr="00AC7641">
        <w:rPr>
          <w:b/>
          <w:sz w:val="20"/>
          <w:szCs w:val="20"/>
          <w:highlight w:val="yellow"/>
        </w:rPr>
        <w:t>budget prévisionnel du projet</w:t>
      </w:r>
      <w:r w:rsidR="00344616">
        <w:rPr>
          <w:sz w:val="20"/>
          <w:szCs w:val="20"/>
          <w:highlight w:val="yellow"/>
        </w:rPr>
        <w:t>…</w:t>
      </w:r>
      <w:r w:rsidR="00344616" w:rsidRPr="00344616">
        <w:rPr>
          <w:sz w:val="20"/>
          <w:szCs w:val="20"/>
          <w:highlight w:val="yellow"/>
        </w:rPr>
        <w:t>)</w:t>
      </w:r>
      <w:r w:rsidR="00344616">
        <w:rPr>
          <w:sz w:val="20"/>
          <w:szCs w:val="20"/>
          <w:highlight w:val="yellow"/>
        </w:rPr>
        <w:t xml:space="preserve"> </w:t>
      </w:r>
      <w:r w:rsidR="00344616" w:rsidRPr="00344616">
        <w:rPr>
          <w:sz w:val="20"/>
          <w:szCs w:val="20"/>
        </w:rPr>
        <w:t>datée et signée</w:t>
      </w:r>
      <w:r w:rsidR="005F04FC">
        <w:rPr>
          <w:sz w:val="20"/>
          <w:szCs w:val="20"/>
        </w:rPr>
        <w:t xml:space="preserve">, </w:t>
      </w:r>
      <w:r w:rsidR="00B81D6C" w:rsidRPr="00B81D6C">
        <w:rPr>
          <w:color w:val="C00000"/>
          <w:sz w:val="20"/>
          <w:szCs w:val="20"/>
        </w:rPr>
        <w:t>pour les seuls projets artistiques et culturels</w:t>
      </w:r>
      <w:r w:rsidR="00B81D6C">
        <w:rPr>
          <w:color w:val="C00000"/>
          <w:sz w:val="20"/>
          <w:szCs w:val="20"/>
        </w:rPr>
        <w:t>.</w:t>
      </w:r>
    </w:p>
    <w:p w:rsidR="00344616" w:rsidRDefault="00344616" w:rsidP="00A22A16">
      <w:pPr>
        <w:pStyle w:val="Default"/>
        <w:jc w:val="both"/>
        <w:rPr>
          <w:b/>
          <w:color w:val="0070C0"/>
          <w:sz w:val="23"/>
          <w:szCs w:val="23"/>
        </w:rPr>
      </w:pPr>
    </w:p>
    <w:p w:rsidR="00344616" w:rsidRDefault="00344616" w:rsidP="00A22A16">
      <w:pPr>
        <w:pStyle w:val="Default"/>
        <w:jc w:val="both"/>
        <w:rPr>
          <w:b/>
          <w:color w:val="0070C0"/>
          <w:sz w:val="23"/>
          <w:szCs w:val="23"/>
        </w:rPr>
      </w:pPr>
    </w:p>
    <w:p w:rsidR="00A22A16" w:rsidRPr="00A22A16" w:rsidRDefault="00A22A16" w:rsidP="00A22A16">
      <w:pPr>
        <w:pStyle w:val="Default"/>
        <w:jc w:val="both"/>
        <w:rPr>
          <w:b/>
          <w:sz w:val="23"/>
          <w:szCs w:val="23"/>
        </w:rPr>
      </w:pPr>
      <w:r w:rsidRPr="0094584A">
        <w:rPr>
          <w:b/>
          <w:color w:val="0070C0"/>
          <w:sz w:val="23"/>
          <w:szCs w:val="23"/>
        </w:rPr>
        <w:t xml:space="preserve">Pour un renouvellement : </w:t>
      </w:r>
    </w:p>
    <w:p w:rsidR="00A22A16" w:rsidRPr="00A22A16" w:rsidRDefault="00A22A16" w:rsidP="00A22A16">
      <w:pPr>
        <w:pStyle w:val="Default"/>
        <w:jc w:val="both"/>
        <w:rPr>
          <w:sz w:val="23"/>
          <w:szCs w:val="23"/>
        </w:rPr>
      </w:pPr>
    </w:p>
    <w:p w:rsidR="00A22A16" w:rsidRPr="00A22A16" w:rsidRDefault="00A22A16" w:rsidP="00A22A16">
      <w:pPr>
        <w:pStyle w:val="Default"/>
        <w:spacing w:after="131"/>
        <w:jc w:val="both"/>
        <w:rPr>
          <w:sz w:val="20"/>
          <w:szCs w:val="20"/>
        </w:rPr>
      </w:pPr>
      <w:r w:rsidRPr="00A22A16">
        <w:rPr>
          <w:sz w:val="20"/>
          <w:szCs w:val="20"/>
        </w:rPr>
        <w:t xml:space="preserve">1. Un exemplaire des statuts déposés ou approuvés de l’association, </w:t>
      </w:r>
      <w:r w:rsidRPr="00A22A16">
        <w:rPr>
          <w:b/>
          <w:bCs/>
          <w:sz w:val="20"/>
          <w:szCs w:val="20"/>
        </w:rPr>
        <w:t xml:space="preserve">s’ils ont été modifiés depuis le dépôt d’une demande initiale. </w:t>
      </w:r>
      <w:r w:rsidRPr="00A22A16">
        <w:rPr>
          <w:sz w:val="20"/>
          <w:szCs w:val="20"/>
        </w:rPr>
        <w:t xml:space="preserve">Si cette modification a été déclarée à la Préfecture, l’association est enregistrée dans le RNA, ce n'est pas nécessaire ; </w:t>
      </w:r>
    </w:p>
    <w:p w:rsidR="00A22A16" w:rsidRPr="00A22A16" w:rsidRDefault="00A22A16" w:rsidP="00A22A16">
      <w:pPr>
        <w:pStyle w:val="Default"/>
        <w:spacing w:after="131"/>
        <w:jc w:val="both"/>
        <w:rPr>
          <w:sz w:val="20"/>
          <w:szCs w:val="20"/>
        </w:rPr>
      </w:pPr>
      <w:r w:rsidRPr="00A22A16">
        <w:rPr>
          <w:sz w:val="20"/>
          <w:szCs w:val="20"/>
        </w:rPr>
        <w:t xml:space="preserve">2. La </w:t>
      </w:r>
      <w:r w:rsidRPr="00A22A16">
        <w:rPr>
          <w:b/>
          <w:bCs/>
          <w:sz w:val="20"/>
          <w:szCs w:val="20"/>
        </w:rPr>
        <w:t xml:space="preserve">liste </w:t>
      </w:r>
      <w:r w:rsidRPr="00A22A16">
        <w:rPr>
          <w:sz w:val="20"/>
          <w:szCs w:val="20"/>
        </w:rPr>
        <w:t xml:space="preserve">des personnes chargées de l’administration de l’association régulièrement déclarée </w:t>
      </w:r>
      <w:r w:rsidRPr="00A22A16">
        <w:rPr>
          <w:b/>
          <w:bCs/>
          <w:sz w:val="20"/>
          <w:szCs w:val="20"/>
        </w:rPr>
        <w:t>si elle a été modifiée</w:t>
      </w:r>
      <w:r w:rsidRPr="00A22A16">
        <w:rPr>
          <w:sz w:val="20"/>
          <w:szCs w:val="20"/>
        </w:rPr>
        <w:t xml:space="preserve">. Ce n'est pas nécessaire si l’association est enregistrée dans le RNA. </w:t>
      </w:r>
    </w:p>
    <w:p w:rsidR="00A22A16" w:rsidRPr="00A22A16" w:rsidRDefault="00A22A16" w:rsidP="00A22A16">
      <w:pPr>
        <w:pStyle w:val="Default"/>
        <w:spacing w:after="131"/>
        <w:jc w:val="both"/>
        <w:rPr>
          <w:sz w:val="20"/>
          <w:szCs w:val="20"/>
        </w:rPr>
      </w:pPr>
      <w:r w:rsidRPr="00A22A16">
        <w:rPr>
          <w:sz w:val="20"/>
          <w:szCs w:val="20"/>
        </w:rPr>
        <w:t xml:space="preserve">3. Un relevé d’identité bancaire de l’association </w:t>
      </w:r>
      <w:r w:rsidRPr="00A22A16">
        <w:rPr>
          <w:b/>
          <w:bCs/>
          <w:sz w:val="20"/>
          <w:szCs w:val="20"/>
        </w:rPr>
        <w:t xml:space="preserve">s’il a changé, </w:t>
      </w:r>
      <w:r w:rsidRPr="00A22A16">
        <w:rPr>
          <w:sz w:val="20"/>
          <w:szCs w:val="20"/>
        </w:rPr>
        <w:t xml:space="preserve">portant une adresse correspondant à celle du n° SIRET. </w:t>
      </w:r>
    </w:p>
    <w:p w:rsidR="00A22A16" w:rsidRPr="00A22A16" w:rsidRDefault="00A22A16" w:rsidP="00A22A16">
      <w:pPr>
        <w:pStyle w:val="Default"/>
        <w:spacing w:after="131"/>
        <w:jc w:val="both"/>
        <w:rPr>
          <w:sz w:val="20"/>
          <w:szCs w:val="20"/>
        </w:rPr>
      </w:pPr>
      <w:r w:rsidRPr="00A22A16">
        <w:rPr>
          <w:sz w:val="20"/>
          <w:szCs w:val="20"/>
        </w:rPr>
        <w:t xml:space="preserve">4. Si le présent dossier n’est pas signé par le représentant légal de l’association, </w:t>
      </w:r>
      <w:r w:rsidRPr="00A22A16">
        <w:rPr>
          <w:b/>
          <w:bCs/>
          <w:sz w:val="20"/>
          <w:szCs w:val="20"/>
        </w:rPr>
        <w:t>le pouvoir de ce dernier au signataire</w:t>
      </w:r>
      <w:r w:rsidRPr="00A22A16">
        <w:rPr>
          <w:sz w:val="20"/>
          <w:szCs w:val="20"/>
        </w:rPr>
        <w:t xml:space="preserve">. </w:t>
      </w:r>
    </w:p>
    <w:p w:rsidR="00A22A16" w:rsidRPr="00A22A16" w:rsidRDefault="00A22A16" w:rsidP="00A22A16">
      <w:pPr>
        <w:pStyle w:val="Default"/>
        <w:spacing w:after="131"/>
        <w:jc w:val="both"/>
        <w:rPr>
          <w:sz w:val="20"/>
          <w:szCs w:val="20"/>
        </w:rPr>
      </w:pPr>
      <w:r w:rsidRPr="00AC7641">
        <w:rPr>
          <w:sz w:val="20"/>
          <w:szCs w:val="20"/>
          <w:highlight w:val="yellow"/>
        </w:rPr>
        <w:t xml:space="preserve">5. </w:t>
      </w:r>
      <w:r w:rsidRPr="00AC7641">
        <w:rPr>
          <w:b/>
          <w:sz w:val="20"/>
          <w:szCs w:val="20"/>
          <w:highlight w:val="yellow"/>
        </w:rPr>
        <w:t xml:space="preserve">Les comptes approuvés </w:t>
      </w:r>
      <w:r w:rsidRPr="00AC7641">
        <w:rPr>
          <w:sz w:val="20"/>
          <w:szCs w:val="20"/>
          <w:highlight w:val="yellow"/>
        </w:rPr>
        <w:t>du dernier exercice clos</w:t>
      </w:r>
      <w:r w:rsidRPr="00A22A16">
        <w:rPr>
          <w:sz w:val="20"/>
          <w:szCs w:val="20"/>
        </w:rPr>
        <w:t xml:space="preserve">. </w:t>
      </w:r>
    </w:p>
    <w:p w:rsidR="00A22A16" w:rsidRPr="00A22A16" w:rsidRDefault="00A22A16" w:rsidP="00A22A16">
      <w:pPr>
        <w:pStyle w:val="Default"/>
        <w:spacing w:after="131"/>
        <w:jc w:val="both"/>
        <w:rPr>
          <w:sz w:val="20"/>
          <w:szCs w:val="20"/>
        </w:rPr>
      </w:pPr>
      <w:r w:rsidRPr="00A22A16">
        <w:rPr>
          <w:sz w:val="20"/>
          <w:szCs w:val="20"/>
        </w:rPr>
        <w:t xml:space="preserve">6. Le(s) rapport(s) du commissaire aux comptes pour les associations qui en ont désigné un, notamment celles qui ont reçu annuellement plus de 153 000 euros de dons ou plus de 153 000 euros de subventions. </w:t>
      </w:r>
    </w:p>
    <w:p w:rsidR="00A22A16" w:rsidRPr="00A22A16" w:rsidRDefault="00A22A16" w:rsidP="00A22A16">
      <w:pPr>
        <w:pStyle w:val="Default"/>
        <w:spacing w:after="131"/>
        <w:jc w:val="both"/>
        <w:rPr>
          <w:sz w:val="20"/>
          <w:szCs w:val="20"/>
        </w:rPr>
      </w:pPr>
      <w:r w:rsidRPr="00A22A16">
        <w:rPr>
          <w:sz w:val="20"/>
          <w:szCs w:val="20"/>
        </w:rPr>
        <w:t xml:space="preserve">7. Le cas échéant, la référence de la publication sur le site internet des JO des documents ci-dessus. En ce cas, il n'est pas nécessaire de les joindre. </w:t>
      </w:r>
    </w:p>
    <w:p w:rsidR="00A22A16" w:rsidRDefault="00A22A16" w:rsidP="00A22A16">
      <w:pPr>
        <w:pStyle w:val="Default"/>
        <w:jc w:val="both"/>
        <w:rPr>
          <w:sz w:val="20"/>
          <w:szCs w:val="20"/>
        </w:rPr>
      </w:pPr>
      <w:r w:rsidRPr="00AC7641">
        <w:rPr>
          <w:sz w:val="20"/>
          <w:szCs w:val="20"/>
          <w:highlight w:val="yellow"/>
        </w:rPr>
        <w:t xml:space="preserve">8. Le plus récent </w:t>
      </w:r>
      <w:r w:rsidRPr="00AC7641">
        <w:rPr>
          <w:b/>
          <w:sz w:val="20"/>
          <w:szCs w:val="20"/>
          <w:highlight w:val="yellow"/>
        </w:rPr>
        <w:t>rapport d’activité</w:t>
      </w:r>
      <w:r w:rsidRPr="00AC7641">
        <w:rPr>
          <w:sz w:val="20"/>
          <w:szCs w:val="20"/>
          <w:highlight w:val="yellow"/>
        </w:rPr>
        <w:t xml:space="preserve"> approuvé</w:t>
      </w:r>
      <w:r w:rsidRPr="00A22A16">
        <w:rPr>
          <w:sz w:val="20"/>
          <w:szCs w:val="20"/>
        </w:rPr>
        <w:t xml:space="preserve">, s’il n’a pas déjà été remis à la même autorité publique </w:t>
      </w:r>
    </w:p>
    <w:p w:rsidR="00190BA7" w:rsidRDefault="00190BA7" w:rsidP="00A22A16">
      <w:pPr>
        <w:pStyle w:val="Default"/>
        <w:jc w:val="both"/>
        <w:rPr>
          <w:sz w:val="20"/>
          <w:szCs w:val="20"/>
        </w:rPr>
      </w:pPr>
    </w:p>
    <w:p w:rsidR="00190BA7" w:rsidRPr="00B81D6C" w:rsidRDefault="00190BA7" w:rsidP="00190BA7">
      <w:pPr>
        <w:pStyle w:val="Default"/>
        <w:jc w:val="both"/>
        <w:rPr>
          <w:color w:val="C00000"/>
          <w:sz w:val="20"/>
          <w:szCs w:val="20"/>
        </w:rPr>
      </w:pPr>
      <w:r w:rsidRPr="00AC7641">
        <w:rPr>
          <w:sz w:val="20"/>
          <w:szCs w:val="20"/>
          <w:highlight w:val="yellow"/>
        </w:rPr>
        <w:t>9. L</w:t>
      </w:r>
      <w:r w:rsidR="00344616">
        <w:rPr>
          <w:sz w:val="20"/>
          <w:szCs w:val="20"/>
          <w:highlight w:val="yellow"/>
        </w:rPr>
        <w:t xml:space="preserve">’annexe du formulaire </w:t>
      </w:r>
      <w:proofErr w:type="spellStart"/>
      <w:r w:rsidR="00344616">
        <w:rPr>
          <w:sz w:val="20"/>
          <w:szCs w:val="20"/>
          <w:highlight w:val="yellow"/>
        </w:rPr>
        <w:t>cerfa</w:t>
      </w:r>
      <w:proofErr w:type="spellEnd"/>
      <w:r w:rsidR="00344616">
        <w:rPr>
          <w:sz w:val="20"/>
          <w:szCs w:val="20"/>
          <w:highlight w:val="yellow"/>
        </w:rPr>
        <w:t xml:space="preserve"> (</w:t>
      </w:r>
      <w:r w:rsidRPr="00AC7641">
        <w:rPr>
          <w:b/>
          <w:sz w:val="20"/>
          <w:szCs w:val="20"/>
          <w:highlight w:val="yellow"/>
        </w:rPr>
        <w:t>budget prévisionnel du projet</w:t>
      </w:r>
      <w:r w:rsidR="00344616" w:rsidRPr="00344616">
        <w:rPr>
          <w:b/>
          <w:sz w:val="20"/>
          <w:szCs w:val="20"/>
          <w:highlight w:val="yellow"/>
        </w:rPr>
        <w:t>…)</w:t>
      </w:r>
      <w:r w:rsidRPr="00344616">
        <w:rPr>
          <w:sz w:val="20"/>
          <w:szCs w:val="20"/>
          <w:highlight w:val="yellow"/>
        </w:rPr>
        <w:t xml:space="preserve"> </w:t>
      </w:r>
      <w:r w:rsidR="00344616" w:rsidRPr="00344616">
        <w:rPr>
          <w:sz w:val="20"/>
          <w:szCs w:val="20"/>
        </w:rPr>
        <w:t>datée et signée</w:t>
      </w:r>
      <w:r w:rsidR="005F04FC">
        <w:rPr>
          <w:sz w:val="20"/>
          <w:szCs w:val="20"/>
        </w:rPr>
        <w:t xml:space="preserve">, </w:t>
      </w:r>
      <w:r w:rsidR="00B81D6C" w:rsidRPr="00B81D6C">
        <w:rPr>
          <w:color w:val="C00000"/>
          <w:sz w:val="20"/>
          <w:szCs w:val="20"/>
        </w:rPr>
        <w:t>pour les seuls projets artistiques et culturels</w:t>
      </w:r>
      <w:r w:rsidR="00B81D6C">
        <w:rPr>
          <w:color w:val="C00000"/>
          <w:sz w:val="20"/>
          <w:szCs w:val="20"/>
        </w:rPr>
        <w:t>.</w:t>
      </w:r>
      <w:bookmarkStart w:id="0" w:name="_GoBack"/>
      <w:bookmarkEnd w:id="0"/>
    </w:p>
    <w:p w:rsidR="002073B1" w:rsidRPr="00A22A16" w:rsidRDefault="002073B1" w:rsidP="00A22A16">
      <w:pPr>
        <w:jc w:val="both"/>
        <w:rPr>
          <w:rFonts w:ascii="Arial" w:hAnsi="Arial" w:cs="Arial"/>
        </w:rPr>
      </w:pPr>
    </w:p>
    <w:sectPr w:rsidR="002073B1" w:rsidRPr="00A22A16" w:rsidSect="000F4D02">
      <w:footerReference w:type="default" r:id="rId7"/>
      <w:pgSz w:w="11907" w:h="16839" w:code="9"/>
      <w:pgMar w:top="873" w:right="1134" w:bottom="669"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A16" w:rsidRDefault="00A22A16" w:rsidP="00A22A16">
      <w:r>
        <w:separator/>
      </w:r>
    </w:p>
  </w:endnote>
  <w:endnote w:type="continuationSeparator" w:id="0">
    <w:p w:rsidR="00A22A16" w:rsidRDefault="00A22A16" w:rsidP="00A2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16" w:rsidRDefault="00A22A16">
    <w:pPr>
      <w:pStyle w:val="Pieddepage"/>
    </w:pPr>
    <w:r w:rsidRPr="006C336F">
      <w:rPr>
        <w:sz w:val="18"/>
      </w:rPr>
      <w:ptab w:relativeTo="margin" w:alignment="center" w:leader="none"/>
    </w:r>
    <w:r w:rsidR="00A63548">
      <w:rPr>
        <w:sz w:val="18"/>
      </w:rPr>
      <w:t>Association : d</w:t>
    </w:r>
    <w:r w:rsidR="006C336F" w:rsidRPr="006C336F">
      <w:rPr>
        <w:sz w:val="18"/>
      </w:rPr>
      <w:t>emande</w:t>
    </w:r>
    <w:r w:rsidR="00A63548">
      <w:rPr>
        <w:sz w:val="18"/>
      </w:rPr>
      <w:t xml:space="preserve"> à la Communauté Val de Cher </w:t>
    </w:r>
    <w:proofErr w:type="spellStart"/>
    <w:r w:rsidR="00A63548">
      <w:rPr>
        <w:sz w:val="18"/>
      </w:rPr>
      <w:t>Controis</w:t>
    </w:r>
    <w:proofErr w:type="spellEnd"/>
    <w:r w:rsidR="006C336F" w:rsidRPr="006C336F">
      <w:rPr>
        <w:sz w:val="18"/>
      </w:rPr>
      <w:t xml:space="preserve"> </w:t>
    </w:r>
    <w:r w:rsidR="006C336F">
      <w:rPr>
        <w:sz w:val="18"/>
      </w:rPr>
      <w:t>d’une</w:t>
    </w:r>
    <w:r w:rsidR="006C336F" w:rsidRPr="006C336F">
      <w:rPr>
        <w:sz w:val="18"/>
      </w:rPr>
      <w:t xml:space="preserve"> subvention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A16" w:rsidRDefault="00A22A16" w:rsidP="00A22A16">
      <w:r>
        <w:separator/>
      </w:r>
    </w:p>
  </w:footnote>
  <w:footnote w:type="continuationSeparator" w:id="0">
    <w:p w:rsidR="00A22A16" w:rsidRDefault="00A22A16" w:rsidP="00A22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16"/>
    <w:rsid w:val="000F4D02"/>
    <w:rsid w:val="00190BA7"/>
    <w:rsid w:val="002073B1"/>
    <w:rsid w:val="00344616"/>
    <w:rsid w:val="005F04FC"/>
    <w:rsid w:val="006C336F"/>
    <w:rsid w:val="0094584A"/>
    <w:rsid w:val="00A22A16"/>
    <w:rsid w:val="00A63548"/>
    <w:rsid w:val="00AC7641"/>
    <w:rsid w:val="00B81D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E0CC0-FB94-481D-8C11-A3258D75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A7"/>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22A16"/>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A22A16"/>
    <w:pPr>
      <w:tabs>
        <w:tab w:val="center" w:pos="4536"/>
        <w:tab w:val="right" w:pos="9072"/>
      </w:tabs>
    </w:pPr>
  </w:style>
  <w:style w:type="character" w:customStyle="1" w:styleId="En-tteCar">
    <w:name w:val="En-tête Car"/>
    <w:basedOn w:val="Policepardfaut"/>
    <w:link w:val="En-tte"/>
    <w:uiPriority w:val="99"/>
    <w:rsid w:val="00A22A16"/>
  </w:style>
  <w:style w:type="paragraph" w:styleId="Pieddepage">
    <w:name w:val="footer"/>
    <w:basedOn w:val="Normal"/>
    <w:link w:val="PieddepageCar"/>
    <w:uiPriority w:val="99"/>
    <w:unhideWhenUsed/>
    <w:rsid w:val="00A22A16"/>
    <w:pPr>
      <w:tabs>
        <w:tab w:val="center" w:pos="4536"/>
        <w:tab w:val="right" w:pos="9072"/>
      </w:tabs>
    </w:pPr>
  </w:style>
  <w:style w:type="character" w:customStyle="1" w:styleId="PieddepageCar">
    <w:name w:val="Pied de page Car"/>
    <w:basedOn w:val="Policepardfaut"/>
    <w:link w:val="Pieddepage"/>
    <w:uiPriority w:val="99"/>
    <w:rsid w:val="00A22A16"/>
  </w:style>
  <w:style w:type="paragraph" w:styleId="Textedebulles">
    <w:name w:val="Balloon Text"/>
    <w:basedOn w:val="Normal"/>
    <w:link w:val="TextedebullesCar"/>
    <w:uiPriority w:val="99"/>
    <w:semiHidden/>
    <w:unhideWhenUsed/>
    <w:rsid w:val="00A22A16"/>
    <w:rPr>
      <w:rFonts w:ascii="Tahoma" w:hAnsi="Tahoma" w:cs="Tahoma"/>
      <w:sz w:val="16"/>
      <w:szCs w:val="16"/>
    </w:rPr>
  </w:style>
  <w:style w:type="character" w:customStyle="1" w:styleId="TextedebullesCar">
    <w:name w:val="Texte de bulles Car"/>
    <w:basedOn w:val="Policepardfaut"/>
    <w:link w:val="Textedebulles"/>
    <w:uiPriority w:val="99"/>
    <w:semiHidden/>
    <w:rsid w:val="00A22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68689-69DE-4FBE-BF3B-4222320B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413</Words>
  <Characters>2273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Élisabeth Democrate</dc:creator>
  <cp:lastModifiedBy>Élisabeth Democrate</cp:lastModifiedBy>
  <cp:revision>8</cp:revision>
  <cp:lastPrinted>2019-11-05T14:09:00Z</cp:lastPrinted>
  <dcterms:created xsi:type="dcterms:W3CDTF">2018-11-20T10:08:00Z</dcterms:created>
  <dcterms:modified xsi:type="dcterms:W3CDTF">2019-11-05T14:09:00Z</dcterms:modified>
</cp:coreProperties>
</file>